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F2EDF">
      <w:pPr>
        <w:keepNext w:val="0"/>
        <w:keepLines w:val="0"/>
        <w:widowControl/>
        <w:suppressLineNumbers w:val="0"/>
        <w:jc w:val="center"/>
        <w:rPr>
          <w:sz w:val="21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成都明阳单招教育</w:t>
      </w:r>
    </w:p>
    <w:p w14:paraId="7E146921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2024年信息通用真题卷</w:t>
      </w:r>
    </w:p>
    <w:p w14:paraId="4AD81444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一、选择题</w:t>
      </w:r>
    </w:p>
    <w:p w14:paraId="432329C4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1-5:DCCDC   6-10:BDDAD   11-15:AABCA   16-20:ACAAC</w:t>
      </w:r>
    </w:p>
    <w:p w14:paraId="74A66EA7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default" w:ascii="宋体" w:hAnsi="宋体" w:eastAsia="宋体" w:cs="宋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21-25:DBCDC 26-30:ADBDA  31-32:DA</w:t>
      </w:r>
    </w:p>
    <w:p w14:paraId="796EAE0E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default" w:ascii="Arial" w:hAnsi="Arial" w:eastAsia="宋体" w:cs="Arial"/>
          <w:b w:val="0"/>
          <w:bCs w:val="0"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二、判断题 </w:t>
      </w:r>
    </w:p>
    <w:tbl>
      <w:tblPr>
        <w:tblStyle w:val="5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910"/>
        <w:gridCol w:w="910"/>
        <w:gridCol w:w="911"/>
        <w:gridCol w:w="911"/>
        <w:gridCol w:w="911"/>
        <w:gridCol w:w="911"/>
        <w:gridCol w:w="911"/>
        <w:gridCol w:w="911"/>
        <w:gridCol w:w="911"/>
        <w:gridCol w:w="911"/>
      </w:tblGrid>
      <w:tr w14:paraId="51AF0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10" w:type="dxa"/>
          </w:tcPr>
          <w:p w14:paraId="364F0640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题号</w:t>
            </w:r>
          </w:p>
        </w:tc>
        <w:tc>
          <w:tcPr>
            <w:tcW w:w="910" w:type="dxa"/>
          </w:tcPr>
          <w:p w14:paraId="1EEBAC1F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10" w:type="dxa"/>
          </w:tcPr>
          <w:p w14:paraId="11726CE4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11" w:type="dxa"/>
          </w:tcPr>
          <w:p w14:paraId="7CDB030C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11" w:type="dxa"/>
          </w:tcPr>
          <w:p w14:paraId="7545B63B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11" w:type="dxa"/>
          </w:tcPr>
          <w:p w14:paraId="1482B735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11" w:type="dxa"/>
          </w:tcPr>
          <w:p w14:paraId="6A8FBD4E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11" w:type="dxa"/>
          </w:tcPr>
          <w:p w14:paraId="48D07107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 w14:paraId="7A845242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11" w:type="dxa"/>
          </w:tcPr>
          <w:p w14:paraId="3A765169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</w:tcPr>
          <w:p w14:paraId="28C33F76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42</w:t>
            </w:r>
          </w:p>
        </w:tc>
      </w:tr>
      <w:tr w14:paraId="5895D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10" w:type="dxa"/>
          </w:tcPr>
          <w:p w14:paraId="22DECAA2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选项</w:t>
            </w:r>
          </w:p>
        </w:tc>
        <w:tc>
          <w:tcPr>
            <w:tcW w:w="910" w:type="dxa"/>
          </w:tcPr>
          <w:p w14:paraId="4C7D6733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√</w:t>
            </w: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 xml:space="preserve"> </w:t>
            </w:r>
          </w:p>
        </w:tc>
        <w:tc>
          <w:tcPr>
            <w:tcW w:w="910" w:type="dxa"/>
          </w:tcPr>
          <w:p w14:paraId="5BBD80D4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×</w:t>
            </w:r>
          </w:p>
        </w:tc>
        <w:tc>
          <w:tcPr>
            <w:tcW w:w="911" w:type="dxa"/>
          </w:tcPr>
          <w:p w14:paraId="70CFC4FA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√</w:t>
            </w: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 xml:space="preserve"> </w:t>
            </w:r>
          </w:p>
        </w:tc>
        <w:tc>
          <w:tcPr>
            <w:tcW w:w="911" w:type="dxa"/>
          </w:tcPr>
          <w:p w14:paraId="2CCBCAEC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×</w:t>
            </w:r>
          </w:p>
        </w:tc>
        <w:tc>
          <w:tcPr>
            <w:tcW w:w="911" w:type="dxa"/>
          </w:tcPr>
          <w:p w14:paraId="33CBFCF3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√</w:t>
            </w: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 xml:space="preserve"> </w:t>
            </w:r>
          </w:p>
        </w:tc>
        <w:tc>
          <w:tcPr>
            <w:tcW w:w="911" w:type="dxa"/>
          </w:tcPr>
          <w:p w14:paraId="377D6645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×</w:t>
            </w:r>
          </w:p>
        </w:tc>
        <w:tc>
          <w:tcPr>
            <w:tcW w:w="911" w:type="dxa"/>
          </w:tcPr>
          <w:p w14:paraId="71841C3D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√</w:t>
            </w: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 xml:space="preserve"> </w:t>
            </w:r>
          </w:p>
        </w:tc>
        <w:tc>
          <w:tcPr>
            <w:tcW w:w="911" w:type="dxa"/>
          </w:tcPr>
          <w:p w14:paraId="7FC72289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√</w:t>
            </w: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 xml:space="preserve"> </w:t>
            </w:r>
          </w:p>
        </w:tc>
        <w:tc>
          <w:tcPr>
            <w:tcW w:w="911" w:type="dxa"/>
          </w:tcPr>
          <w:p w14:paraId="3C2ABC43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×</w:t>
            </w:r>
          </w:p>
        </w:tc>
        <w:tc>
          <w:tcPr>
            <w:tcW w:w="911" w:type="dxa"/>
          </w:tcPr>
          <w:p w14:paraId="7BA40DA3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√</w:t>
            </w: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 xml:space="preserve"> </w:t>
            </w:r>
          </w:p>
        </w:tc>
      </w:tr>
      <w:tr w14:paraId="1A38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10" w:type="dxa"/>
          </w:tcPr>
          <w:p w14:paraId="295474D6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题号</w:t>
            </w:r>
          </w:p>
        </w:tc>
        <w:tc>
          <w:tcPr>
            <w:tcW w:w="910" w:type="dxa"/>
          </w:tcPr>
          <w:p w14:paraId="7B3ABE45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910" w:type="dxa"/>
          </w:tcPr>
          <w:p w14:paraId="387C0DBD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11" w:type="dxa"/>
          </w:tcPr>
          <w:p w14:paraId="69D5B7EC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11" w:type="dxa"/>
          </w:tcPr>
          <w:p w14:paraId="358CBFD7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11" w:type="dxa"/>
          </w:tcPr>
          <w:p w14:paraId="4B8D83E4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911" w:type="dxa"/>
          </w:tcPr>
          <w:p w14:paraId="5FB3C927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11" w:type="dxa"/>
          </w:tcPr>
          <w:p w14:paraId="3FC7A178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11" w:type="dxa"/>
          </w:tcPr>
          <w:p w14:paraId="23789680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11" w:type="dxa"/>
          </w:tcPr>
          <w:p w14:paraId="40EE38FB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911" w:type="dxa"/>
          </w:tcPr>
          <w:p w14:paraId="61C1B899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52</w:t>
            </w:r>
          </w:p>
        </w:tc>
      </w:tr>
      <w:tr w14:paraId="09D8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10" w:type="dxa"/>
          </w:tcPr>
          <w:p w14:paraId="10E1176E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选项</w:t>
            </w:r>
          </w:p>
        </w:tc>
        <w:tc>
          <w:tcPr>
            <w:tcW w:w="910" w:type="dxa"/>
          </w:tcPr>
          <w:p w14:paraId="4190DD73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√</w:t>
            </w:r>
          </w:p>
        </w:tc>
        <w:tc>
          <w:tcPr>
            <w:tcW w:w="910" w:type="dxa"/>
          </w:tcPr>
          <w:p w14:paraId="20F303F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√</w:t>
            </w:r>
          </w:p>
        </w:tc>
        <w:tc>
          <w:tcPr>
            <w:tcW w:w="911" w:type="dxa"/>
          </w:tcPr>
          <w:p w14:paraId="64E0927B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×</w:t>
            </w:r>
          </w:p>
        </w:tc>
        <w:tc>
          <w:tcPr>
            <w:tcW w:w="911" w:type="dxa"/>
          </w:tcPr>
          <w:p w14:paraId="483E897F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√</w:t>
            </w:r>
          </w:p>
        </w:tc>
        <w:tc>
          <w:tcPr>
            <w:tcW w:w="911" w:type="dxa"/>
          </w:tcPr>
          <w:p w14:paraId="7B19ED03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√</w:t>
            </w:r>
          </w:p>
        </w:tc>
        <w:tc>
          <w:tcPr>
            <w:tcW w:w="911" w:type="dxa"/>
          </w:tcPr>
          <w:p w14:paraId="4F95B7BC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×</w:t>
            </w:r>
          </w:p>
        </w:tc>
        <w:tc>
          <w:tcPr>
            <w:tcW w:w="911" w:type="dxa"/>
          </w:tcPr>
          <w:p w14:paraId="00CDE895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×</w:t>
            </w:r>
          </w:p>
        </w:tc>
        <w:tc>
          <w:tcPr>
            <w:tcW w:w="911" w:type="dxa"/>
          </w:tcPr>
          <w:p w14:paraId="07D42888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√</w:t>
            </w:r>
          </w:p>
        </w:tc>
        <w:tc>
          <w:tcPr>
            <w:tcW w:w="911" w:type="dxa"/>
          </w:tcPr>
          <w:p w14:paraId="1B65C08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√</w:t>
            </w:r>
          </w:p>
        </w:tc>
        <w:tc>
          <w:tcPr>
            <w:tcW w:w="911" w:type="dxa"/>
          </w:tcPr>
          <w:p w14:paraId="4D95076D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√</w:t>
            </w:r>
          </w:p>
        </w:tc>
      </w:tr>
      <w:tr w14:paraId="578D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10" w:type="dxa"/>
            <w:shd w:val="clear" w:color="auto" w:fill="auto"/>
            <w:vAlign w:val="top"/>
          </w:tcPr>
          <w:p w14:paraId="2C6C0A7C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题号</w:t>
            </w:r>
          </w:p>
        </w:tc>
        <w:tc>
          <w:tcPr>
            <w:tcW w:w="910" w:type="dxa"/>
          </w:tcPr>
          <w:p w14:paraId="1BC9A07F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910" w:type="dxa"/>
          </w:tcPr>
          <w:p w14:paraId="2DCBCC8D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11" w:type="dxa"/>
          </w:tcPr>
          <w:p w14:paraId="06763641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11" w:type="dxa"/>
          </w:tcPr>
          <w:p w14:paraId="1E0F228E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11" w:type="dxa"/>
          </w:tcPr>
          <w:p w14:paraId="752BE9E7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 w14:paraId="6B8A4223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 w14:paraId="283668CA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 w14:paraId="0C175C1F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 w14:paraId="5F8F0DA5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 w14:paraId="7B8AF4A1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21A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10" w:type="dxa"/>
            <w:shd w:val="clear" w:color="auto" w:fill="auto"/>
            <w:vAlign w:val="top"/>
          </w:tcPr>
          <w:p w14:paraId="365EEF2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选项</w:t>
            </w:r>
          </w:p>
        </w:tc>
        <w:tc>
          <w:tcPr>
            <w:tcW w:w="910" w:type="dxa"/>
          </w:tcPr>
          <w:p w14:paraId="0690D51E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×</w:t>
            </w:r>
          </w:p>
        </w:tc>
        <w:tc>
          <w:tcPr>
            <w:tcW w:w="910" w:type="dxa"/>
          </w:tcPr>
          <w:p w14:paraId="5518B0F9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√</w:t>
            </w:r>
          </w:p>
        </w:tc>
        <w:tc>
          <w:tcPr>
            <w:tcW w:w="911" w:type="dxa"/>
          </w:tcPr>
          <w:p w14:paraId="589927B1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√</w:t>
            </w:r>
          </w:p>
        </w:tc>
        <w:tc>
          <w:tcPr>
            <w:tcW w:w="911" w:type="dxa"/>
          </w:tcPr>
          <w:p w14:paraId="1BE00E9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×</w:t>
            </w:r>
          </w:p>
        </w:tc>
        <w:tc>
          <w:tcPr>
            <w:tcW w:w="911" w:type="dxa"/>
          </w:tcPr>
          <w:p w14:paraId="411E673E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1" w:type="dxa"/>
          </w:tcPr>
          <w:p w14:paraId="3691378C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1" w:type="dxa"/>
          </w:tcPr>
          <w:p w14:paraId="79AC8728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1" w:type="dxa"/>
          </w:tcPr>
          <w:p w14:paraId="6400E2F1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1" w:type="dxa"/>
          </w:tcPr>
          <w:p w14:paraId="4E9A502E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1" w:type="dxa"/>
          </w:tcPr>
          <w:p w14:paraId="3BEEE146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</w:tbl>
    <w:p w14:paraId="3FD75D8E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2EF5B55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57</w:t>
      </w:r>
    </w:p>
    <w:p w14:paraId="01AB7248">
      <w:pPr>
        <w:keepNext w:val="0"/>
        <w:keepLines w:val="0"/>
        <w:widowControl/>
        <w:numPr>
          <w:ilvl w:val="0"/>
          <w:numId w:val="1"/>
        </w:numPr>
        <w:suppressLineNumbers w:val="0"/>
        <w:ind w:leftChars="0"/>
        <w:jc w:val="both"/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分析问题—设计算法—编写程序—调试运行程序</w:t>
      </w:r>
    </w:p>
    <w:p w14:paraId="7CB55186">
      <w:pPr>
        <w:keepNext w:val="0"/>
        <w:keepLines w:val="0"/>
        <w:widowControl/>
        <w:numPr>
          <w:ilvl w:val="0"/>
          <w:numId w:val="1"/>
        </w:numPr>
        <w:suppressLineNumbers w:val="0"/>
        <w:ind w:leftChars="0"/>
        <w:jc w:val="both"/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略</w:t>
      </w:r>
    </w:p>
    <w:p w14:paraId="2F025270"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2414B386"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58</w:t>
      </w:r>
    </w:p>
    <w:p w14:paraId="213188DE">
      <w:pPr>
        <w:keepNext w:val="0"/>
        <w:keepLines w:val="0"/>
        <w:widowControl/>
        <w:numPr>
          <w:ilvl w:val="0"/>
          <w:numId w:val="2"/>
        </w:numPr>
        <w:suppressLineNumbers w:val="0"/>
        <w:jc w:val="both"/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通过检索媒体</w:t>
      </w:r>
    </w:p>
    <w:p w14:paraId="0821A09F">
      <w:pPr>
        <w:keepNext w:val="0"/>
        <w:keepLines w:val="0"/>
        <w:widowControl/>
        <w:numPr>
          <w:ilvl w:val="0"/>
          <w:numId w:val="2"/>
        </w:numPr>
        <w:suppressLineNumbers w:val="0"/>
        <w:jc w:val="both"/>
        <w:rPr>
          <w:rFonts w:hint="default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Min(E3:E21)</w:t>
      </w:r>
    </w:p>
    <w:p w14:paraId="53727EFE">
      <w:pPr>
        <w:keepNext w:val="0"/>
        <w:keepLines w:val="0"/>
        <w:widowControl/>
        <w:numPr>
          <w:ilvl w:val="0"/>
          <w:numId w:val="2"/>
        </w:numPr>
        <w:suppressLineNumbers w:val="0"/>
        <w:jc w:val="both"/>
        <w:rPr>
          <w:rFonts w:hint="default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选中A1-E1，点击菜单栏开始的合并单元格</w:t>
      </w:r>
    </w:p>
    <w:p w14:paraId="71C3CE29">
      <w:pPr>
        <w:keepNext w:val="0"/>
        <w:keepLines w:val="0"/>
        <w:widowControl/>
        <w:numPr>
          <w:ilvl w:val="0"/>
          <w:numId w:val="2"/>
        </w:numPr>
        <w:suppressLineNumbers w:val="0"/>
        <w:jc w:val="both"/>
        <w:rPr>
          <w:rFonts w:hint="default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首行缩进、双击、-15</w:t>
      </w:r>
    </w:p>
    <w:p w14:paraId="0D76E34F"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59</w:t>
      </w:r>
    </w:p>
    <w:p w14:paraId="74EDFBBD"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（1）</w:t>
      </w:r>
    </w:p>
    <w:p w14:paraId="5235DD8B"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A;预置高度、B：回旋翼无人机 C：飞行高度 D：激光雷达检测</w:t>
      </w:r>
    </w:p>
    <w:p w14:paraId="24E268C0"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（2）</w:t>
      </w:r>
    </w:p>
    <w:p w14:paraId="7E3D418A"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整体性</w:t>
      </w:r>
    </w:p>
    <w:p w14:paraId="1DF31997"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（3）</w:t>
      </w:r>
    </w:p>
    <w:p w14:paraId="1D7ACA6E"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不明气流</w:t>
      </w:r>
    </w:p>
    <w:p w14:paraId="0CCEF458"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default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（4）略</w:t>
      </w:r>
      <w:bookmarkStart w:id="0" w:name="_GoBack"/>
      <w:bookmarkEnd w:id="0"/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D85B7">
    <w:pPr>
      <w:keepNext w:val="0"/>
      <w:keepLines w:val="0"/>
      <w:widowControl/>
      <w:suppressLineNumbers w:val="0"/>
      <w:jc w:val="center"/>
      <w:rPr>
        <w:rFonts w:hint="default"/>
        <w:b w:val="0"/>
        <w:bCs w:val="0"/>
        <w:sz w:val="16"/>
        <w:szCs w:val="20"/>
        <w:lang w:val="en-US"/>
      </w:rPr>
    </w:pPr>
    <w:r>
      <w:rPr>
        <w:rFonts w:hint="eastAsia" w:ascii="宋体" w:hAnsi="宋体" w:eastAsia="宋体" w:cs="宋体"/>
        <w:b w:val="0"/>
        <w:bCs w:val="0"/>
        <w:color w:val="000000"/>
        <w:kern w:val="0"/>
        <w:sz w:val="22"/>
        <w:szCs w:val="22"/>
        <w:lang w:val="en-US" w:eastAsia="zh-CN" w:bidi="ar"/>
      </w:rPr>
      <w:t>成都明阳单招教育2024真题卷</w:t>
    </w:r>
  </w:p>
  <w:p w14:paraId="73B69673">
    <w:pPr>
      <w:pStyle w:val="3"/>
    </w:pPr>
    <w:r>
      <w:rPr>
        <w:sz w:val="18"/>
      </w:rPr>
      <w:pict>
        <v:shape id="PowerPlusWaterMarkObject40176" o:spid="_x0000_s4097" o:spt="136" type="#_x0000_t136" style="position:absolute;left:0pt;margin-left:0pt;height:82.4pt;width:504.85pt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成都明阳单招教育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D812C"/>
    <w:multiLevelType w:val="singleLevel"/>
    <w:tmpl w:val="316D812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20E163B"/>
    <w:multiLevelType w:val="singleLevel"/>
    <w:tmpl w:val="720E163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OTUyMDBhN2YzN2UwZThhMGQwYjdjMTViNWIwNmQifQ=="/>
  </w:docVars>
  <w:rsids>
    <w:rsidRoot w:val="0A3A40BD"/>
    <w:rsid w:val="0A3A40BD"/>
    <w:rsid w:val="10722775"/>
    <w:rsid w:val="1CFD3299"/>
    <w:rsid w:val="21921C69"/>
    <w:rsid w:val="27FD6CFA"/>
    <w:rsid w:val="2A0F2940"/>
    <w:rsid w:val="2BAD7AB4"/>
    <w:rsid w:val="2F747966"/>
    <w:rsid w:val="43C12D1E"/>
    <w:rsid w:val="486F321A"/>
    <w:rsid w:val="48C749F6"/>
    <w:rsid w:val="576F60C6"/>
    <w:rsid w:val="5F8515CE"/>
    <w:rsid w:val="6E9B5E2B"/>
    <w:rsid w:val="71A632E2"/>
    <w:rsid w:val="72955460"/>
    <w:rsid w:val="7CB2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117</Characters>
  <Lines>0</Lines>
  <Paragraphs>0</Paragraphs>
  <TotalTime>6</TotalTime>
  <ScaleCrop>false</ScaleCrop>
  <LinksUpToDate>false</LinksUpToDate>
  <CharactersWithSpaces>142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2024-08-28T03:26:00Z</dcterms:created>
  <dc:creator>Tokyo</dc:creator>
  <cp:lastModifiedBy>8237476879</cp:lastModifiedBy>
  <cp:lastPrinted>2024-09-27T09:28:00Z</cp:lastPrinted>
  <dcterms:modified xsi:type="dcterms:W3CDTF">2024-11-05T09:54:31Z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E719FFCE7A19415DAD6B94A729295BAD_13</vt:lpwstr>
  </property>
</Properties>
</file>